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5315" w14:textId="7006ECA8" w:rsidR="003E0568" w:rsidRPr="009255FF" w:rsidRDefault="009255FF" w:rsidP="009255FF">
      <w:pPr>
        <w:jc w:val="center"/>
        <w:rPr>
          <w:b/>
          <w:bCs/>
          <w:sz w:val="32"/>
          <w:szCs w:val="32"/>
        </w:rPr>
      </w:pPr>
      <w:r w:rsidRPr="009255FF">
        <w:rPr>
          <w:b/>
          <w:bCs/>
          <w:sz w:val="32"/>
          <w:szCs w:val="32"/>
        </w:rPr>
        <w:t>Château Leroy-Beauval</w:t>
      </w:r>
    </w:p>
    <w:p w14:paraId="46002F21" w14:textId="77777777" w:rsidR="009255FF" w:rsidRDefault="009255FF" w:rsidP="009255FF">
      <w:pPr>
        <w:rPr>
          <w:sz w:val="24"/>
          <w:szCs w:val="24"/>
        </w:rPr>
      </w:pPr>
    </w:p>
    <w:p w14:paraId="24F849B9" w14:textId="77777777" w:rsidR="009255FF" w:rsidRPr="009255FF" w:rsidRDefault="009255FF" w:rsidP="009255FF">
      <w:pPr>
        <w:rPr>
          <w:sz w:val="24"/>
          <w:szCs w:val="24"/>
        </w:rPr>
      </w:pPr>
    </w:p>
    <w:p w14:paraId="76AA85D5" w14:textId="77777777" w:rsidR="009255FF" w:rsidRDefault="009255FF" w:rsidP="009255FF">
      <w:pPr>
        <w:rPr>
          <w:rFonts w:eastAsia="Times New Roman"/>
          <w:sz w:val="24"/>
          <w:szCs w:val="24"/>
        </w:rPr>
      </w:pPr>
    </w:p>
    <w:p w14:paraId="6F0861B5" w14:textId="77777777" w:rsidR="009255FF" w:rsidRPr="009255FF" w:rsidRDefault="009255FF" w:rsidP="009255FF">
      <w:pPr>
        <w:rPr>
          <w:rFonts w:eastAsia="Times New Roman"/>
          <w:sz w:val="24"/>
          <w:szCs w:val="24"/>
        </w:rPr>
      </w:pPr>
    </w:p>
    <w:p w14:paraId="45B08103" w14:textId="77777777" w:rsidR="00792F44" w:rsidRPr="00792F44" w:rsidRDefault="00792F44" w:rsidP="00792F44">
      <w:pPr>
        <w:rPr>
          <w:rFonts w:eastAsia="Times New Roman"/>
          <w:b/>
          <w:bCs/>
          <w:sz w:val="24"/>
          <w:szCs w:val="24"/>
        </w:rPr>
      </w:pPr>
      <w:r w:rsidRPr="00792F44">
        <w:rPr>
          <w:rFonts w:eastAsia="Times New Roman"/>
          <w:b/>
          <w:bCs/>
          <w:sz w:val="24"/>
          <w:szCs w:val="24"/>
        </w:rPr>
        <w:t xml:space="preserve">Bordeaux </w:t>
      </w:r>
      <w:proofErr w:type="spellStart"/>
      <w:r w:rsidRPr="00792F44">
        <w:rPr>
          <w:rFonts w:eastAsia="Times New Roman"/>
          <w:b/>
          <w:bCs/>
          <w:sz w:val="24"/>
          <w:szCs w:val="24"/>
        </w:rPr>
        <w:t>Supérieur</w:t>
      </w:r>
      <w:proofErr w:type="spellEnd"/>
      <w:r w:rsidRPr="00792F44">
        <w:rPr>
          <w:rFonts w:eastAsia="Times New Roman"/>
          <w:b/>
          <w:bCs/>
          <w:sz w:val="24"/>
          <w:szCs w:val="24"/>
        </w:rPr>
        <w:t xml:space="preserve"> Château Leroy-Beauval  </w:t>
      </w:r>
    </w:p>
    <w:p w14:paraId="1F523219" w14:textId="77777777" w:rsidR="00792F44" w:rsidRPr="00792F44" w:rsidRDefault="00792F44" w:rsidP="00792F44">
      <w:pPr>
        <w:rPr>
          <w:rFonts w:eastAsia="Times New Roman"/>
          <w:sz w:val="24"/>
          <w:szCs w:val="24"/>
        </w:rPr>
      </w:pPr>
      <w:r w:rsidRPr="00792F44">
        <w:rPr>
          <w:rFonts w:eastAsia="Times New Roman"/>
          <w:sz w:val="24"/>
          <w:szCs w:val="24"/>
        </w:rPr>
        <w:t>With the creation of our new cellar, the development of our parcel selection methods, an accurate blending as well as vines full of ripeness, vintage 2022 will be known in the history of our wine estate as the year of “rebirth”.</w:t>
      </w:r>
    </w:p>
    <w:p w14:paraId="2F58B30A" w14:textId="77777777" w:rsidR="00792F44" w:rsidRPr="00792F44" w:rsidRDefault="00792F44" w:rsidP="00792F44">
      <w:pPr>
        <w:rPr>
          <w:rFonts w:eastAsia="Times New Roman"/>
          <w:sz w:val="24"/>
          <w:szCs w:val="24"/>
        </w:rPr>
      </w:pPr>
      <w:r w:rsidRPr="00792F44">
        <w:rPr>
          <w:rFonts w:eastAsia="Times New Roman"/>
          <w:sz w:val="24"/>
          <w:szCs w:val="24"/>
        </w:rPr>
        <w:t> The eight natural water sources spread all over our vineyard, avoiding our vines from suffering of water stress.</w:t>
      </w:r>
    </w:p>
    <w:p w14:paraId="78D944D2" w14:textId="77777777" w:rsidR="00792F44" w:rsidRPr="00792F44" w:rsidRDefault="00792F44" w:rsidP="00792F44">
      <w:pPr>
        <w:rPr>
          <w:rFonts w:eastAsia="Times New Roman"/>
          <w:sz w:val="24"/>
          <w:szCs w:val="24"/>
        </w:rPr>
      </w:pPr>
      <w:r w:rsidRPr="00792F44">
        <w:rPr>
          <w:rFonts w:eastAsia="Times New Roman"/>
          <w:sz w:val="24"/>
          <w:szCs w:val="24"/>
        </w:rPr>
        <w:t>Right from the start you can notice a perfect balance and ripe fruit aromas. The mouth is greedy and fruity on the palate with truffle notes thanks to merlot and finishing with a touch of violets. The clay and limestone terroir unveils itself.</w:t>
      </w:r>
    </w:p>
    <w:p w14:paraId="4232235A" w14:textId="77777777" w:rsidR="00792F44" w:rsidRDefault="00792F44" w:rsidP="00792F44">
      <w:pPr>
        <w:rPr>
          <w:rFonts w:ascii="Times New Roman" w:hAnsi="Times New Roman" w:cs="Times New Roman"/>
          <w:sz w:val="24"/>
          <w:szCs w:val="24"/>
        </w:rPr>
      </w:pPr>
      <w:r>
        <w:rPr>
          <w:lang w:val="en-US"/>
        </w:rPr>
        <w:t> </w:t>
      </w:r>
    </w:p>
    <w:p w14:paraId="1882FF4D" w14:textId="77777777" w:rsidR="00792F44" w:rsidRDefault="00792F44" w:rsidP="00792F44">
      <w:pPr>
        <w:rPr>
          <w:rFonts w:ascii="Times New Roman" w:hAnsi="Times New Roman" w:cs="Times New Roman"/>
          <w:sz w:val="24"/>
          <w:szCs w:val="24"/>
        </w:rPr>
      </w:pPr>
      <w:r>
        <w:rPr>
          <w:lang w:val="en-US"/>
        </w:rPr>
        <w:t> </w:t>
      </w:r>
    </w:p>
    <w:p w14:paraId="7488EB03" w14:textId="77777777" w:rsidR="00792F44" w:rsidRDefault="00792F44" w:rsidP="00792F44">
      <w:pPr>
        <w:rPr>
          <w:rFonts w:ascii="Times New Roman" w:hAnsi="Times New Roman" w:cs="Times New Roman"/>
          <w:sz w:val="24"/>
          <w:szCs w:val="24"/>
        </w:rPr>
      </w:pPr>
      <w:r>
        <w:rPr>
          <w:lang w:val="en-US"/>
        </w:rPr>
        <w:t> </w:t>
      </w:r>
    </w:p>
    <w:p w14:paraId="43ACBB37" w14:textId="77777777" w:rsidR="00792F44" w:rsidRPr="00792F44" w:rsidRDefault="00792F44" w:rsidP="00792F44">
      <w:pPr>
        <w:rPr>
          <w:rFonts w:eastAsia="Times New Roman"/>
          <w:b/>
          <w:bCs/>
          <w:sz w:val="24"/>
          <w:szCs w:val="24"/>
        </w:rPr>
      </w:pPr>
      <w:r w:rsidRPr="00792F44">
        <w:rPr>
          <w:rFonts w:eastAsia="Times New Roman"/>
          <w:b/>
          <w:bCs/>
          <w:sz w:val="24"/>
          <w:szCs w:val="24"/>
        </w:rPr>
        <w:t>Bordeaux Blanc Château Leroy-Beauval </w:t>
      </w:r>
    </w:p>
    <w:p w14:paraId="549700D3" w14:textId="77777777" w:rsidR="00792F44" w:rsidRPr="00792F44" w:rsidRDefault="00792F44" w:rsidP="00792F44">
      <w:pPr>
        <w:rPr>
          <w:rFonts w:eastAsia="Times New Roman"/>
          <w:sz w:val="24"/>
          <w:szCs w:val="24"/>
        </w:rPr>
      </w:pPr>
      <w:r w:rsidRPr="00792F44">
        <w:rPr>
          <w:rFonts w:eastAsia="Times New Roman"/>
          <w:sz w:val="24"/>
          <w:szCs w:val="24"/>
        </w:rPr>
        <w:t>Vintage 2022 is the first year when our 5 hectares are fully used in production. </w:t>
      </w:r>
    </w:p>
    <w:p w14:paraId="4007824F" w14:textId="77777777" w:rsidR="00792F44" w:rsidRPr="00792F44" w:rsidRDefault="00792F44" w:rsidP="00792F44">
      <w:pPr>
        <w:rPr>
          <w:rFonts w:eastAsia="Times New Roman"/>
          <w:sz w:val="24"/>
          <w:szCs w:val="24"/>
        </w:rPr>
      </w:pPr>
      <w:r w:rsidRPr="00792F44">
        <w:rPr>
          <w:rFonts w:eastAsia="Times New Roman"/>
          <w:sz w:val="24"/>
          <w:szCs w:val="24"/>
        </w:rPr>
        <w:t xml:space="preserve">Perfect ripe berries, the clear, brilliant, </w:t>
      </w:r>
      <w:proofErr w:type="gramStart"/>
      <w:r w:rsidRPr="00792F44">
        <w:rPr>
          <w:rFonts w:eastAsia="Times New Roman"/>
          <w:sz w:val="24"/>
          <w:szCs w:val="24"/>
        </w:rPr>
        <w:t>light yellow</w:t>
      </w:r>
      <w:proofErr w:type="gramEnd"/>
      <w:r w:rsidRPr="00792F44">
        <w:rPr>
          <w:rFonts w:eastAsia="Times New Roman"/>
          <w:sz w:val="24"/>
          <w:szCs w:val="24"/>
        </w:rPr>
        <w:t> color suggests the tasting of this harmonious wine. </w:t>
      </w:r>
    </w:p>
    <w:p w14:paraId="7B1EDA80" w14:textId="77777777" w:rsidR="00792F44" w:rsidRPr="00792F44" w:rsidRDefault="00792F44" w:rsidP="00792F44">
      <w:pPr>
        <w:rPr>
          <w:rFonts w:eastAsia="Times New Roman"/>
          <w:sz w:val="24"/>
          <w:szCs w:val="24"/>
        </w:rPr>
      </w:pPr>
      <w:r w:rsidRPr="00792F44">
        <w:rPr>
          <w:rFonts w:eastAsia="Times New Roman"/>
          <w:sz w:val="24"/>
          <w:szCs w:val="24"/>
        </w:rPr>
        <w:t xml:space="preserve">Precise and sharp attack with citrus </w:t>
      </w:r>
      <w:proofErr w:type="spellStart"/>
      <w:r w:rsidRPr="00792F44">
        <w:rPr>
          <w:rFonts w:eastAsia="Times New Roman"/>
          <w:sz w:val="24"/>
          <w:szCs w:val="24"/>
        </w:rPr>
        <w:t>flavours</w:t>
      </w:r>
      <w:proofErr w:type="spellEnd"/>
      <w:r w:rsidRPr="00792F44">
        <w:rPr>
          <w:rFonts w:eastAsia="Times New Roman"/>
          <w:sz w:val="24"/>
          <w:szCs w:val="24"/>
        </w:rPr>
        <w:t>, a well-balanced mid-palate, dominated by notes of white flowers such as acacia and may tree. The finish is long with fruity notes such as mango giving a nice acidity and freshness.</w:t>
      </w:r>
    </w:p>
    <w:p w14:paraId="5A4A7316" w14:textId="77777777" w:rsidR="00792F44" w:rsidRPr="009255FF" w:rsidRDefault="00792F44" w:rsidP="009255FF">
      <w:pPr>
        <w:rPr>
          <w:rFonts w:eastAsia="Times New Roman"/>
          <w:sz w:val="24"/>
          <w:szCs w:val="24"/>
        </w:rPr>
      </w:pPr>
    </w:p>
    <w:p w14:paraId="40C243FD" w14:textId="77777777" w:rsidR="009255FF" w:rsidRDefault="009255FF"/>
    <w:sectPr w:rsidR="0092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FF"/>
    <w:rsid w:val="00117BF9"/>
    <w:rsid w:val="0058228C"/>
    <w:rsid w:val="00792F44"/>
    <w:rsid w:val="009255FF"/>
    <w:rsid w:val="00BC7391"/>
    <w:rsid w:val="00E21EAD"/>
    <w:rsid w:val="00E24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C39D"/>
  <w15:chartTrackingRefBased/>
  <w15:docId w15:val="{BE5A3B69-FFA3-4DC1-9ADF-4AE6FD38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9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0095">
      <w:bodyDiv w:val="1"/>
      <w:marLeft w:val="0"/>
      <w:marRight w:val="0"/>
      <w:marTop w:val="0"/>
      <w:marBottom w:val="0"/>
      <w:divBdr>
        <w:top w:val="none" w:sz="0" w:space="0" w:color="auto"/>
        <w:left w:val="none" w:sz="0" w:space="0" w:color="auto"/>
        <w:bottom w:val="none" w:sz="0" w:space="0" w:color="auto"/>
        <w:right w:val="none" w:sz="0" w:space="0" w:color="auto"/>
      </w:divBdr>
    </w:div>
    <w:div w:id="714503958">
      <w:bodyDiv w:val="1"/>
      <w:marLeft w:val="0"/>
      <w:marRight w:val="0"/>
      <w:marTop w:val="0"/>
      <w:marBottom w:val="0"/>
      <w:divBdr>
        <w:top w:val="none" w:sz="0" w:space="0" w:color="auto"/>
        <w:left w:val="none" w:sz="0" w:space="0" w:color="auto"/>
        <w:bottom w:val="none" w:sz="0" w:space="0" w:color="auto"/>
        <w:right w:val="none" w:sz="0" w:space="0" w:color="auto"/>
      </w:divBdr>
    </w:div>
    <w:div w:id="7692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950</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DELECRIN</dc:creator>
  <cp:keywords/>
  <dc:description/>
  <cp:lastModifiedBy>Stéphanie DELECRIN</cp:lastModifiedBy>
  <cp:revision>2</cp:revision>
  <dcterms:created xsi:type="dcterms:W3CDTF">2023-04-20T15:57:00Z</dcterms:created>
  <dcterms:modified xsi:type="dcterms:W3CDTF">2023-04-20T15:57:00Z</dcterms:modified>
</cp:coreProperties>
</file>